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B9B8" w14:textId="77777777" w:rsidR="001B590C" w:rsidRDefault="00C82014">
      <w:pPr>
        <w:pStyle w:val="BodyText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6E05E3D4" wp14:editId="73023552">
            <wp:extent cx="2085975" cy="600075"/>
            <wp:effectExtent l="19050" t="0" r="9525" b="0"/>
            <wp:docPr id="1" name="Picture 1" descr="hor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5AFFE" w14:textId="77777777" w:rsidR="00394CC2" w:rsidRDefault="00394CC2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Employee Benefits Plan</w:t>
      </w:r>
      <w:r w:rsidR="00A10BAE">
        <w:rPr>
          <w:b/>
          <w:bCs/>
          <w:sz w:val="32"/>
        </w:rPr>
        <w:t xml:space="preserve"> Summary</w:t>
      </w:r>
    </w:p>
    <w:p w14:paraId="2C8D8FB2" w14:textId="77777777" w:rsidR="001F4626" w:rsidRDefault="00FA1B0A" w:rsidP="00FA1B0A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Full Time, SCA Employees</w:t>
      </w:r>
    </w:p>
    <w:p w14:paraId="4DCE7335" w14:textId="77777777" w:rsidR="00CA552B" w:rsidRPr="00CA552B" w:rsidRDefault="00CA552B" w:rsidP="00FA1B0A">
      <w:pPr>
        <w:pStyle w:val="BodyText"/>
        <w:jc w:val="center"/>
        <w:rPr>
          <w:b/>
          <w:bCs/>
          <w:sz w:val="16"/>
          <w:szCs w:val="16"/>
        </w:rPr>
      </w:pPr>
    </w:p>
    <w:tbl>
      <w:tblPr>
        <w:tblW w:w="1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6906"/>
      </w:tblGrid>
      <w:tr w:rsidR="00394CC2" w14:paraId="466B1216" w14:textId="77777777">
        <w:tc>
          <w:tcPr>
            <w:tcW w:w="3192" w:type="dxa"/>
            <w:tcBorders>
              <w:bottom w:val="single" w:sz="4" w:space="0" w:color="auto"/>
            </w:tcBorders>
          </w:tcPr>
          <w:p w14:paraId="0426A667" w14:textId="77777777" w:rsidR="00394CC2" w:rsidRDefault="00394CC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Benefit Title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14:paraId="59CA7158" w14:textId="77777777" w:rsidR="00394CC2" w:rsidRDefault="00394CC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Benefit Description</w:t>
            </w:r>
          </w:p>
        </w:tc>
      </w:tr>
      <w:tr w:rsidR="00394CC2" w14:paraId="4EEB6AF8" w14:textId="77777777">
        <w:tc>
          <w:tcPr>
            <w:tcW w:w="3192" w:type="dxa"/>
            <w:tcBorders>
              <w:top w:val="nil"/>
            </w:tcBorders>
          </w:tcPr>
          <w:p w14:paraId="14A1BD06" w14:textId="77777777" w:rsidR="00394CC2" w:rsidRDefault="00394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Accrued Paid Leave</w:t>
            </w:r>
          </w:p>
        </w:tc>
        <w:tc>
          <w:tcPr>
            <w:tcW w:w="6906" w:type="dxa"/>
            <w:tcBorders>
              <w:top w:val="nil"/>
            </w:tcBorders>
          </w:tcPr>
          <w:p w14:paraId="1BDD394B" w14:textId="77777777" w:rsidR="00394CC2" w:rsidRDefault="00394CC2">
            <w:pPr>
              <w:pStyle w:val="BodyText"/>
              <w:rPr>
                <w:sz w:val="22"/>
              </w:rPr>
            </w:pPr>
          </w:p>
          <w:tbl>
            <w:tblPr>
              <w:tblW w:w="55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3041"/>
            </w:tblGrid>
            <w:tr w:rsidR="00CB4AAC" w:rsidRPr="00696A9B" w14:paraId="71C79F88" w14:textId="77777777" w:rsidTr="00CB4AAC">
              <w:trPr>
                <w:trHeight w:val="300"/>
                <w:jc w:val="center"/>
              </w:trPr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BA8DF" w14:textId="77777777" w:rsidR="00CB4AAC" w:rsidRPr="00696A9B" w:rsidRDefault="00CB4AAC" w:rsidP="00CB4AA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96A9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Years of TSI Service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A3673" w14:textId="77777777" w:rsidR="00CB4AAC" w:rsidRPr="00696A9B" w:rsidRDefault="00472A94" w:rsidP="00CB4AA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Yearly </w:t>
                  </w:r>
                  <w:r w:rsidR="00CB4AAC" w:rsidRPr="00696A9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Vacation Accrual</w:t>
                  </w:r>
                </w:p>
              </w:tc>
            </w:tr>
            <w:tr w:rsidR="00CB4AAC" w:rsidRPr="00696A9B" w14:paraId="12C2F717" w14:textId="77777777" w:rsidTr="00CB4AAC">
              <w:trPr>
                <w:trHeight w:val="300"/>
                <w:jc w:val="center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028BC" w14:textId="77777777" w:rsidR="00CB4AAC" w:rsidRPr="00696A9B" w:rsidRDefault="00F101A6" w:rsidP="00CB4A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through 4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75F61" w14:textId="77777777" w:rsidR="00CB4AAC" w:rsidRPr="00696A9B" w:rsidRDefault="00F101A6" w:rsidP="00CB4A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  <w:r w:rsidR="00CB4AAC" w:rsidRPr="00696A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4AAC" w:rsidRPr="00696A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</w:p>
              </w:tc>
            </w:tr>
            <w:tr w:rsidR="00CB4AAC" w:rsidRPr="00696A9B" w14:paraId="76E27804" w14:textId="77777777" w:rsidTr="00CB4AAC">
              <w:trPr>
                <w:trHeight w:val="300"/>
                <w:jc w:val="center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E194" w14:textId="77777777" w:rsidR="00CB4AAC" w:rsidRPr="00696A9B" w:rsidRDefault="00F101A6" w:rsidP="00CB4A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5 </w:t>
                  </w:r>
                  <w:r w:rsidR="00C51EF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through 10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3DBC2" w14:textId="77777777" w:rsidR="00CB4AAC" w:rsidRPr="00696A9B" w:rsidRDefault="00F101A6" w:rsidP="00CB4A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  <w:r w:rsidR="00CB4AAC" w:rsidRPr="00696A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4AAC" w:rsidRPr="00696A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</w:p>
              </w:tc>
            </w:tr>
            <w:tr w:rsidR="00CB4AAC" w:rsidRPr="00696A9B" w14:paraId="779BE300" w14:textId="77777777" w:rsidTr="00CB4AAC">
              <w:trPr>
                <w:trHeight w:val="300"/>
                <w:jc w:val="center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29C9" w14:textId="77777777" w:rsidR="00CB4AAC" w:rsidRPr="00696A9B" w:rsidRDefault="00C51EF9" w:rsidP="00CB4A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  <w:r w:rsidR="00CB4AAC" w:rsidRPr="00696A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plus years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6F970" w14:textId="77777777" w:rsidR="00CB4AAC" w:rsidRPr="00696A9B" w:rsidRDefault="00F101A6" w:rsidP="00CB4A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  <w:r w:rsidR="00CB4AAC" w:rsidRPr="00696A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4AAC" w:rsidRPr="00696A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</w:p>
              </w:tc>
            </w:tr>
          </w:tbl>
          <w:p w14:paraId="32606260" w14:textId="77777777" w:rsidR="00394CC2" w:rsidRDefault="00394CC2">
            <w:pPr>
              <w:pStyle w:val="BodyText"/>
              <w:rPr>
                <w:sz w:val="22"/>
              </w:rPr>
            </w:pPr>
          </w:p>
          <w:p w14:paraId="36AABB97" w14:textId="77777777" w:rsidR="00394CC2" w:rsidRDefault="00394CC2" w:rsidP="00472A94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Note</w:t>
            </w:r>
            <w:r w:rsidR="00CB4AAC">
              <w:rPr>
                <w:sz w:val="22"/>
              </w:rPr>
              <w:t>: E</w:t>
            </w:r>
            <w:r>
              <w:rPr>
                <w:sz w:val="22"/>
              </w:rPr>
              <w:t>mployees that have transitioned from a contract assumed by Total Solutions will receive credit for their service on the transitioned contract.</w:t>
            </w:r>
            <w:r w:rsidR="00F101A6">
              <w:rPr>
                <w:sz w:val="22"/>
              </w:rPr>
              <w:t xml:space="preserve">  Regular part-time employees earn </w:t>
            </w:r>
            <w:r w:rsidR="00472A94">
              <w:rPr>
                <w:sz w:val="22"/>
              </w:rPr>
              <w:t>at a rate of one half of the full time rate</w:t>
            </w:r>
            <w:r w:rsidR="00F101A6">
              <w:rPr>
                <w:sz w:val="22"/>
              </w:rPr>
              <w:t>.</w:t>
            </w:r>
          </w:p>
        </w:tc>
      </w:tr>
      <w:tr w:rsidR="00394CC2" w14:paraId="7920AF85" w14:textId="77777777">
        <w:tc>
          <w:tcPr>
            <w:tcW w:w="3192" w:type="dxa"/>
          </w:tcPr>
          <w:p w14:paraId="38738123" w14:textId="77777777" w:rsidR="00394CC2" w:rsidRDefault="00F3646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Sick Leave</w:t>
            </w:r>
          </w:p>
        </w:tc>
        <w:tc>
          <w:tcPr>
            <w:tcW w:w="6906" w:type="dxa"/>
          </w:tcPr>
          <w:p w14:paraId="422DFBC6" w14:textId="77777777" w:rsidR="00394CC2" w:rsidRPr="00AE4320" w:rsidRDefault="00F3646B" w:rsidP="005C67FD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Sick leave is accrued at 2.1538 per pay period for a total of 56 hours per year.</w:t>
            </w:r>
            <w:r w:rsidR="00394CC2" w:rsidRPr="00AE4320">
              <w:rPr>
                <w:rFonts w:cs="Arial"/>
                <w:sz w:val="22"/>
                <w:szCs w:val="22"/>
              </w:rPr>
              <w:t xml:space="preserve"> </w:t>
            </w:r>
            <w:r w:rsidR="005C67FD">
              <w:rPr>
                <w:rFonts w:cs="Arial"/>
                <w:sz w:val="22"/>
                <w:szCs w:val="22"/>
              </w:rPr>
              <w:t xml:space="preserve">Part-time employees earn </w:t>
            </w:r>
            <w:r w:rsidR="005C67FD">
              <w:rPr>
                <w:sz w:val="22"/>
              </w:rPr>
              <w:t>a proportional amount.</w:t>
            </w:r>
            <w:r w:rsidR="004C543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E4320" w14:paraId="148BBD55" w14:textId="77777777">
        <w:tc>
          <w:tcPr>
            <w:tcW w:w="3192" w:type="dxa"/>
          </w:tcPr>
          <w:p w14:paraId="75FA844A" w14:textId="77777777" w:rsidR="00AE4320" w:rsidRDefault="00AE432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Paid holidays</w:t>
            </w:r>
          </w:p>
        </w:tc>
        <w:tc>
          <w:tcPr>
            <w:tcW w:w="6906" w:type="dxa"/>
          </w:tcPr>
          <w:p w14:paraId="26B1F834" w14:textId="473D9607" w:rsidR="00AE4320" w:rsidRPr="00AE4320" w:rsidRDefault="00AE4320" w:rsidP="00472A94">
            <w:pPr>
              <w:pStyle w:val="BodyText"/>
              <w:rPr>
                <w:sz w:val="22"/>
                <w:szCs w:val="22"/>
              </w:rPr>
            </w:pPr>
            <w:r w:rsidRPr="00AE4320">
              <w:rPr>
                <w:sz w:val="22"/>
                <w:szCs w:val="22"/>
              </w:rPr>
              <w:t xml:space="preserve">Regular full-time employees are paid on the </w:t>
            </w:r>
            <w:r w:rsidR="00FC090E">
              <w:rPr>
                <w:sz w:val="22"/>
                <w:szCs w:val="22"/>
              </w:rPr>
              <w:t>eleven</w:t>
            </w:r>
            <w:r w:rsidRPr="00AE4320">
              <w:rPr>
                <w:sz w:val="22"/>
                <w:szCs w:val="22"/>
              </w:rPr>
              <w:t xml:space="preserve"> (1</w:t>
            </w:r>
            <w:r w:rsidR="00FC090E">
              <w:rPr>
                <w:sz w:val="22"/>
                <w:szCs w:val="22"/>
              </w:rPr>
              <w:t>1</w:t>
            </w:r>
            <w:r w:rsidRPr="00AE4320">
              <w:rPr>
                <w:sz w:val="22"/>
                <w:szCs w:val="22"/>
              </w:rPr>
              <w:t>) government holidays.  The paid holidays are New Year’s Day, Martin Luther King, Jr</w:t>
            </w:r>
            <w:r w:rsidR="00463AFA">
              <w:rPr>
                <w:sz w:val="22"/>
                <w:szCs w:val="22"/>
              </w:rPr>
              <w:t>.</w:t>
            </w:r>
            <w:r w:rsidRPr="00AE4320">
              <w:rPr>
                <w:sz w:val="22"/>
                <w:szCs w:val="22"/>
              </w:rPr>
              <w:t xml:space="preserve"> </w:t>
            </w:r>
            <w:r w:rsidR="001C3DD5">
              <w:rPr>
                <w:sz w:val="22"/>
                <w:szCs w:val="22"/>
              </w:rPr>
              <w:t>Day</w:t>
            </w:r>
            <w:r w:rsidRPr="00AE4320">
              <w:rPr>
                <w:sz w:val="22"/>
                <w:szCs w:val="22"/>
              </w:rPr>
              <w:t xml:space="preserve">, </w:t>
            </w:r>
            <w:r w:rsidR="001C3DD5">
              <w:rPr>
                <w:sz w:val="22"/>
                <w:szCs w:val="22"/>
              </w:rPr>
              <w:t>President’s Day,</w:t>
            </w:r>
            <w:r w:rsidRPr="00AE4320">
              <w:rPr>
                <w:sz w:val="22"/>
                <w:szCs w:val="22"/>
              </w:rPr>
              <w:t xml:space="preserve"> Memorial Day, </w:t>
            </w:r>
            <w:r w:rsidR="00FC090E">
              <w:rPr>
                <w:sz w:val="22"/>
                <w:szCs w:val="22"/>
              </w:rPr>
              <w:t xml:space="preserve">Juneteenth </w:t>
            </w:r>
            <w:r w:rsidRPr="00AE4320">
              <w:rPr>
                <w:sz w:val="22"/>
                <w:szCs w:val="22"/>
              </w:rPr>
              <w:t xml:space="preserve">Independence Day, Labor Day, Columbus Day, Veterans’ Day, Thanksgiving Day, and Christmas Day.  Regular part-time employees receive </w:t>
            </w:r>
            <w:r w:rsidR="00472A94">
              <w:rPr>
                <w:sz w:val="22"/>
                <w:szCs w:val="22"/>
              </w:rPr>
              <w:t>four hours for each holiday.</w:t>
            </w:r>
          </w:p>
        </w:tc>
      </w:tr>
      <w:tr w:rsidR="00AE4320" w14:paraId="54DD84E0" w14:textId="77777777">
        <w:tc>
          <w:tcPr>
            <w:tcW w:w="3192" w:type="dxa"/>
          </w:tcPr>
          <w:p w14:paraId="4FEB2292" w14:textId="77777777" w:rsidR="00AE4320" w:rsidRDefault="00AE432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401K</w:t>
            </w:r>
          </w:p>
        </w:tc>
        <w:tc>
          <w:tcPr>
            <w:tcW w:w="6906" w:type="dxa"/>
          </w:tcPr>
          <w:p w14:paraId="0A9A19D4" w14:textId="37234561" w:rsidR="00AE4320" w:rsidRPr="00AE4320" w:rsidRDefault="00AE4320" w:rsidP="002627F6">
            <w:pPr>
              <w:pStyle w:val="BodyText"/>
              <w:rPr>
                <w:rFonts w:cs="Arial"/>
                <w:sz w:val="22"/>
                <w:szCs w:val="22"/>
              </w:rPr>
            </w:pPr>
            <w:r w:rsidRPr="00AE4320">
              <w:rPr>
                <w:rFonts w:cs="Arial"/>
                <w:color w:val="363434"/>
                <w:sz w:val="22"/>
                <w:szCs w:val="22"/>
              </w:rPr>
              <w:t>Total Solutions, Inc. matches</w:t>
            </w:r>
            <w:r w:rsidRPr="00AE4320">
              <w:rPr>
                <w:sz w:val="22"/>
                <w:szCs w:val="22"/>
              </w:rPr>
              <w:t xml:space="preserve"> </w:t>
            </w:r>
            <w:r w:rsidRPr="00AE4320">
              <w:rPr>
                <w:rFonts w:cs="Arial"/>
                <w:color w:val="363434"/>
                <w:sz w:val="22"/>
                <w:szCs w:val="22"/>
              </w:rPr>
              <w:t>contributions (</w:t>
            </w:r>
            <w:r w:rsidR="00B5470C">
              <w:rPr>
                <w:rFonts w:cs="Arial"/>
                <w:color w:val="363434"/>
                <w:sz w:val="22"/>
                <w:szCs w:val="22"/>
              </w:rPr>
              <w:t>100</w:t>
            </w:r>
            <w:r w:rsidRPr="00AE4320">
              <w:rPr>
                <w:rFonts w:cs="Arial"/>
                <w:color w:val="363434"/>
                <w:sz w:val="22"/>
                <w:szCs w:val="22"/>
              </w:rPr>
              <w:t>% of employee cont</w:t>
            </w:r>
            <w:r w:rsidR="00F101A6">
              <w:rPr>
                <w:rFonts w:cs="Arial"/>
                <w:color w:val="363434"/>
                <w:sz w:val="22"/>
                <w:szCs w:val="22"/>
              </w:rPr>
              <w:t xml:space="preserve">ributions up to a max of </w:t>
            </w:r>
            <w:r w:rsidR="00C06E23">
              <w:rPr>
                <w:rFonts w:cs="Arial"/>
                <w:color w:val="363434"/>
                <w:sz w:val="22"/>
                <w:szCs w:val="22"/>
              </w:rPr>
              <w:t>5</w:t>
            </w:r>
            <w:r w:rsidRPr="00AE4320">
              <w:rPr>
                <w:rFonts w:cs="Arial"/>
                <w:color w:val="363434"/>
                <w:sz w:val="22"/>
                <w:szCs w:val="22"/>
              </w:rPr>
              <w:t xml:space="preserve">% of the employee’s salary) to a 401(k) plan </w:t>
            </w:r>
            <w:r w:rsidR="0002518C">
              <w:rPr>
                <w:rFonts w:cs="Arial"/>
                <w:color w:val="363434"/>
                <w:sz w:val="22"/>
                <w:szCs w:val="22"/>
              </w:rPr>
              <w:t>with BBNC-NWPS</w:t>
            </w:r>
            <w:r w:rsidR="00750375">
              <w:rPr>
                <w:rFonts w:cs="Arial"/>
                <w:color w:val="363434"/>
                <w:sz w:val="22"/>
                <w:szCs w:val="22"/>
              </w:rPr>
              <w:t>-Matrix Trust.</w:t>
            </w:r>
          </w:p>
        </w:tc>
      </w:tr>
      <w:tr w:rsidR="00AE4320" w14:paraId="209D67BF" w14:textId="77777777">
        <w:tc>
          <w:tcPr>
            <w:tcW w:w="3192" w:type="dxa"/>
          </w:tcPr>
          <w:p w14:paraId="513F5B51" w14:textId="77777777" w:rsidR="00AE4320" w:rsidRDefault="00AE432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Accidental Death and Dismemberment</w:t>
            </w:r>
          </w:p>
        </w:tc>
        <w:tc>
          <w:tcPr>
            <w:tcW w:w="6906" w:type="dxa"/>
          </w:tcPr>
          <w:p w14:paraId="069F1962" w14:textId="77777777" w:rsidR="00AE4320" w:rsidRDefault="00AE4320" w:rsidP="00F76C59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Regular full time employees are provided $50,000 Accidental Death and Dismemberment</w:t>
            </w:r>
            <w:r w:rsidR="00F101A6">
              <w:rPr>
                <w:sz w:val="22"/>
              </w:rPr>
              <w:t>.   Additional voluntary Accidental Death and Dismemberment Insurance is also offered to each Regular, FT employee.</w:t>
            </w:r>
          </w:p>
        </w:tc>
      </w:tr>
      <w:tr w:rsidR="00AE4320" w14:paraId="188FE7CA" w14:textId="77777777">
        <w:tc>
          <w:tcPr>
            <w:tcW w:w="3192" w:type="dxa"/>
          </w:tcPr>
          <w:p w14:paraId="51A1C521" w14:textId="77777777" w:rsidR="00AE4320" w:rsidRDefault="00AE432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Life Insurance</w:t>
            </w:r>
          </w:p>
        </w:tc>
        <w:tc>
          <w:tcPr>
            <w:tcW w:w="6906" w:type="dxa"/>
          </w:tcPr>
          <w:p w14:paraId="46146C6A" w14:textId="77777777" w:rsidR="00AE4320" w:rsidRDefault="00AE4320" w:rsidP="003D1FA4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Regular full time employees are </w:t>
            </w:r>
            <w:r w:rsidR="00D0332F">
              <w:rPr>
                <w:sz w:val="22"/>
              </w:rPr>
              <w:t>enrolled for</w:t>
            </w:r>
            <w:r>
              <w:rPr>
                <w:sz w:val="22"/>
              </w:rPr>
              <w:t xml:space="preserve"> $50,000 basic life insurance</w:t>
            </w:r>
          </w:p>
        </w:tc>
      </w:tr>
      <w:tr w:rsidR="00AE4320" w14:paraId="4F7C6087" w14:textId="77777777">
        <w:tc>
          <w:tcPr>
            <w:tcW w:w="3192" w:type="dxa"/>
          </w:tcPr>
          <w:p w14:paraId="63BBFC95" w14:textId="77777777" w:rsidR="00AE4320" w:rsidRDefault="00AE4320" w:rsidP="005D6F6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Short-Term Disability</w:t>
            </w:r>
          </w:p>
        </w:tc>
        <w:tc>
          <w:tcPr>
            <w:tcW w:w="6906" w:type="dxa"/>
          </w:tcPr>
          <w:p w14:paraId="3DD5D5EB" w14:textId="77777777" w:rsidR="00AE4320" w:rsidRDefault="00AE4320" w:rsidP="00D0332F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Total Solutions </w:t>
            </w:r>
            <w:r w:rsidR="0051340E">
              <w:rPr>
                <w:sz w:val="22"/>
              </w:rPr>
              <w:t xml:space="preserve">enrolls </w:t>
            </w:r>
            <w:r w:rsidR="00D0332F">
              <w:rPr>
                <w:sz w:val="22"/>
              </w:rPr>
              <w:t>full time employees</w:t>
            </w:r>
            <w:r w:rsidR="0051340E">
              <w:rPr>
                <w:sz w:val="22"/>
              </w:rPr>
              <w:t xml:space="preserve"> in</w:t>
            </w:r>
            <w:r w:rsidR="00D0332F">
              <w:rPr>
                <w:sz w:val="22"/>
              </w:rPr>
              <w:t xml:space="preserve"> short-term disability. </w:t>
            </w:r>
            <w:r>
              <w:rPr>
                <w:sz w:val="22"/>
              </w:rPr>
              <w:t xml:space="preserve">Weekly benefit is 60% of the eligible employee’s basic weekly earnings up to the weekly plan maximum as defined in the summary plan document.  </w:t>
            </w:r>
          </w:p>
        </w:tc>
      </w:tr>
      <w:tr w:rsidR="00AE4320" w14:paraId="3CFDB6E1" w14:textId="77777777">
        <w:tc>
          <w:tcPr>
            <w:tcW w:w="3192" w:type="dxa"/>
          </w:tcPr>
          <w:p w14:paraId="718FF1CF" w14:textId="77777777" w:rsidR="00AE4320" w:rsidRDefault="00AE432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Long-Term Disability</w:t>
            </w:r>
          </w:p>
        </w:tc>
        <w:tc>
          <w:tcPr>
            <w:tcW w:w="6906" w:type="dxa"/>
          </w:tcPr>
          <w:p w14:paraId="3A3C7914" w14:textId="77777777" w:rsidR="00AE4320" w:rsidRDefault="00AE4320" w:rsidP="00D0332F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Total Solutions </w:t>
            </w:r>
            <w:r w:rsidR="0051340E">
              <w:rPr>
                <w:sz w:val="22"/>
              </w:rPr>
              <w:t xml:space="preserve">enrolls </w:t>
            </w:r>
            <w:r w:rsidR="00D0332F">
              <w:rPr>
                <w:sz w:val="22"/>
              </w:rPr>
              <w:t>full time employees</w:t>
            </w:r>
            <w:r w:rsidR="0051340E">
              <w:rPr>
                <w:sz w:val="22"/>
              </w:rPr>
              <w:t xml:space="preserve"> in</w:t>
            </w:r>
            <w:r>
              <w:rPr>
                <w:sz w:val="22"/>
              </w:rPr>
              <w:t xml:space="preserve"> long-term disability</w:t>
            </w:r>
            <w:r w:rsidR="00D0332F">
              <w:rPr>
                <w:sz w:val="22"/>
              </w:rPr>
              <w:t>. This provides</w:t>
            </w:r>
            <w:r>
              <w:rPr>
                <w:sz w:val="22"/>
              </w:rPr>
              <w:t xml:space="preserve"> up to 60% of the employee’s gross monthly salary up to the monthly plan maximum as defined in the summary plan document.  </w:t>
            </w:r>
          </w:p>
        </w:tc>
      </w:tr>
      <w:tr w:rsidR="00AE4320" w14:paraId="75FF3B58" w14:textId="77777777">
        <w:tc>
          <w:tcPr>
            <w:tcW w:w="3192" w:type="dxa"/>
          </w:tcPr>
          <w:p w14:paraId="6C5D9B92" w14:textId="77777777" w:rsidR="00AE4320" w:rsidRDefault="00AE4320" w:rsidP="000760F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Insurance</w:t>
            </w:r>
          </w:p>
        </w:tc>
        <w:tc>
          <w:tcPr>
            <w:tcW w:w="6906" w:type="dxa"/>
          </w:tcPr>
          <w:p w14:paraId="5E2614F7" w14:textId="77777777" w:rsidR="00AE4320" w:rsidRDefault="00AE4320" w:rsidP="00152578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Medical insurance is available for all regular, full-time employees through Blue Cross Blue Shield of Alabama.  </w:t>
            </w:r>
          </w:p>
        </w:tc>
      </w:tr>
      <w:tr w:rsidR="00AE4320" w14:paraId="684A78F1" w14:textId="77777777">
        <w:tc>
          <w:tcPr>
            <w:tcW w:w="3192" w:type="dxa"/>
          </w:tcPr>
          <w:p w14:paraId="5B948339" w14:textId="77777777" w:rsidR="00AE4320" w:rsidRDefault="00AE4320" w:rsidP="006C185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Dental Insurance</w:t>
            </w:r>
          </w:p>
        </w:tc>
        <w:tc>
          <w:tcPr>
            <w:tcW w:w="6906" w:type="dxa"/>
          </w:tcPr>
          <w:p w14:paraId="6B7AFD0B" w14:textId="77777777" w:rsidR="00AE4320" w:rsidRDefault="00AE4320" w:rsidP="003F72F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Dental insurance is available for all regular, full-time employees through </w:t>
            </w:r>
            <w:r w:rsidR="003F72FA">
              <w:rPr>
                <w:sz w:val="22"/>
              </w:rPr>
              <w:t>Blue Cross Blue Shield</w:t>
            </w:r>
            <w:r>
              <w:rPr>
                <w:sz w:val="22"/>
              </w:rPr>
              <w:t xml:space="preserve"> to ensure employees, and their dependents have access to a network dental provider nearby.  In addition to a greater network of providers, our plan waives the deductible for diagnostic &amp; preventative services (exams, cleanings, </w:t>
            </w:r>
            <w:r>
              <w:rPr>
                <w:sz w:val="22"/>
              </w:rPr>
              <w:lastRenderedPageBreak/>
              <w:t xml:space="preserve">x-rays and sealants) while providing more comprehensive coverage in and out of network.    </w:t>
            </w:r>
          </w:p>
        </w:tc>
      </w:tr>
      <w:tr w:rsidR="00AE4320" w14:paraId="138EA729" w14:textId="77777777">
        <w:tc>
          <w:tcPr>
            <w:tcW w:w="3192" w:type="dxa"/>
          </w:tcPr>
          <w:p w14:paraId="0C0EAFC3" w14:textId="77777777" w:rsidR="00AE4320" w:rsidRDefault="00AE4320" w:rsidP="006C185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Vision Insurance</w:t>
            </w:r>
          </w:p>
        </w:tc>
        <w:tc>
          <w:tcPr>
            <w:tcW w:w="6906" w:type="dxa"/>
          </w:tcPr>
          <w:p w14:paraId="2A798922" w14:textId="77777777" w:rsidR="00AE4320" w:rsidRDefault="00AE4320" w:rsidP="00C82014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Total Solutions offers all Regular, Full Time employees</w:t>
            </w:r>
            <w:r w:rsidR="00D0332F">
              <w:rPr>
                <w:sz w:val="22"/>
              </w:rPr>
              <w:t>’</w:t>
            </w:r>
            <w:r>
              <w:rPr>
                <w:sz w:val="22"/>
              </w:rPr>
              <w:t xml:space="preserve"> elective vision insurance through </w:t>
            </w:r>
            <w:proofErr w:type="spellStart"/>
            <w:r w:rsidR="00C82014">
              <w:rPr>
                <w:sz w:val="22"/>
              </w:rPr>
              <w:t>Ameritas</w:t>
            </w:r>
            <w:proofErr w:type="spellEnd"/>
            <w:r w:rsidR="00C82014">
              <w:rPr>
                <w:sz w:val="22"/>
              </w:rPr>
              <w:t xml:space="preserve"> Group.</w:t>
            </w:r>
            <w:r>
              <w:rPr>
                <w:sz w:val="22"/>
              </w:rPr>
              <w:t xml:space="preserve">  </w:t>
            </w:r>
            <w:proofErr w:type="spellStart"/>
            <w:r w:rsidR="00C82014">
              <w:rPr>
                <w:sz w:val="22"/>
              </w:rPr>
              <w:t>Ameritas</w:t>
            </w:r>
            <w:proofErr w:type="spellEnd"/>
            <w:r w:rsidR="00C82014">
              <w:rPr>
                <w:sz w:val="22"/>
              </w:rPr>
              <w:t xml:space="preserve"> Group</w:t>
            </w:r>
            <w:r>
              <w:rPr>
                <w:sz w:val="22"/>
              </w:rPr>
              <w:t xml:space="preserve"> offers cost-effective premiums, reduced </w:t>
            </w:r>
            <w:proofErr w:type="spellStart"/>
            <w:r>
              <w:rPr>
                <w:sz w:val="22"/>
              </w:rPr>
              <w:t>out-of</w:t>
            </w:r>
            <w:proofErr w:type="spellEnd"/>
            <w:r>
              <w:rPr>
                <w:sz w:val="22"/>
              </w:rPr>
              <w:t xml:space="preserve"> pocket expenses, a national network of 29,000 vision care providers (both private practice and retail) and a member website with convenient online contact lens ordering.  Your new employee packet will include a</w:t>
            </w:r>
            <w:r w:rsidR="002627F6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  <w:proofErr w:type="spellStart"/>
            <w:r w:rsidR="00C82014">
              <w:rPr>
                <w:sz w:val="22"/>
              </w:rPr>
              <w:t>Ameritas</w:t>
            </w:r>
            <w:proofErr w:type="spellEnd"/>
            <w:r w:rsidR="00C82014">
              <w:rPr>
                <w:sz w:val="22"/>
              </w:rPr>
              <w:t xml:space="preserve"> Group</w:t>
            </w:r>
            <w:r>
              <w:rPr>
                <w:sz w:val="22"/>
              </w:rPr>
              <w:t xml:space="preserve"> vision benefit summary and enrollment application.</w:t>
            </w:r>
          </w:p>
        </w:tc>
      </w:tr>
      <w:tr w:rsidR="00AE4320" w14:paraId="7003C250" w14:textId="77777777">
        <w:tc>
          <w:tcPr>
            <w:tcW w:w="3192" w:type="dxa"/>
          </w:tcPr>
          <w:p w14:paraId="0FB88BBE" w14:textId="77777777" w:rsidR="00AE4320" w:rsidRDefault="00AE432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Cafeteria Plan</w:t>
            </w:r>
          </w:p>
        </w:tc>
        <w:tc>
          <w:tcPr>
            <w:tcW w:w="6906" w:type="dxa"/>
          </w:tcPr>
          <w:p w14:paraId="35D5B265" w14:textId="77777777" w:rsidR="00AE4320" w:rsidRDefault="00AE4320" w:rsidP="00C51EF9">
            <w:pPr>
              <w:pStyle w:val="BodyText"/>
              <w:rPr>
                <w:rFonts w:cs="Arial"/>
                <w:color w:val="000000"/>
                <w:sz w:val="22"/>
                <w:szCs w:val="22"/>
              </w:rPr>
            </w:pPr>
            <w:r w:rsidRPr="00C51EF9">
              <w:rPr>
                <w:rFonts w:cs="Arial"/>
                <w:sz w:val="22"/>
                <w:szCs w:val="22"/>
              </w:rPr>
              <w:t>Under the Total Solutions Cafeteria Plan, empl</w:t>
            </w:r>
            <w:r w:rsidR="00C51EF9" w:rsidRPr="00C51EF9">
              <w:rPr>
                <w:rFonts w:cs="Arial"/>
                <w:sz w:val="22"/>
                <w:szCs w:val="22"/>
              </w:rPr>
              <w:t xml:space="preserve">oyees pay for their medical, dental and vision </w:t>
            </w:r>
            <w:r w:rsidRPr="00C51EF9">
              <w:rPr>
                <w:rFonts w:cs="Arial"/>
                <w:sz w:val="22"/>
                <w:szCs w:val="22"/>
              </w:rPr>
              <w:t>insurance on a pre-tax basis.</w:t>
            </w:r>
            <w:r w:rsidR="00C51EF9" w:rsidRPr="00C51EF9">
              <w:rPr>
                <w:rFonts w:cs="Arial"/>
                <w:sz w:val="22"/>
                <w:szCs w:val="22"/>
              </w:rPr>
              <w:t xml:space="preserve">  Per IRS guidelines employees may only</w:t>
            </w:r>
            <w:r w:rsidR="00C51EF9" w:rsidRPr="00C51EF9">
              <w:rPr>
                <w:rFonts w:cs="Arial"/>
                <w:color w:val="000000"/>
                <w:sz w:val="22"/>
                <w:szCs w:val="22"/>
              </w:rPr>
              <w:t xml:space="preserve"> change their elections annually during open enrollment or because of a qualifying event.  Please contact the HR department for a </w:t>
            </w:r>
            <w:r w:rsidR="00C51EF9">
              <w:rPr>
                <w:rFonts w:cs="Arial"/>
                <w:color w:val="000000"/>
                <w:sz w:val="22"/>
                <w:szCs w:val="22"/>
              </w:rPr>
              <w:t xml:space="preserve">full </w:t>
            </w:r>
            <w:r w:rsidR="00C51EF9" w:rsidRPr="00C51EF9">
              <w:rPr>
                <w:rFonts w:cs="Arial"/>
                <w:color w:val="000000"/>
                <w:sz w:val="22"/>
                <w:szCs w:val="22"/>
              </w:rPr>
              <w:t>list of qualifying events</w:t>
            </w:r>
          </w:p>
          <w:p w14:paraId="62299346" w14:textId="77777777" w:rsidR="00463AFA" w:rsidRPr="00C51EF9" w:rsidRDefault="00463AFA" w:rsidP="00D0332F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TSI also offers a flexible spending account. </w:t>
            </w:r>
          </w:p>
        </w:tc>
      </w:tr>
      <w:tr w:rsidR="00F3646B" w14:paraId="33DDC5E6" w14:textId="77777777">
        <w:tc>
          <w:tcPr>
            <w:tcW w:w="3192" w:type="dxa"/>
          </w:tcPr>
          <w:p w14:paraId="5B4267C1" w14:textId="77777777" w:rsidR="00F3646B" w:rsidRDefault="00F3646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Flexible Spending Account</w:t>
            </w:r>
          </w:p>
        </w:tc>
        <w:tc>
          <w:tcPr>
            <w:tcW w:w="6906" w:type="dxa"/>
          </w:tcPr>
          <w:p w14:paraId="1D933826" w14:textId="77777777" w:rsidR="00F3646B" w:rsidRDefault="00F3646B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TSI offers a flexible spending account with WageWorks. </w:t>
            </w:r>
          </w:p>
        </w:tc>
      </w:tr>
    </w:tbl>
    <w:p w14:paraId="5DFDD5F4" w14:textId="77777777" w:rsidR="00C7682F" w:rsidRDefault="00C7682F" w:rsidP="00B87408"/>
    <w:sectPr w:rsidR="00C7682F" w:rsidSect="005D6F6C">
      <w:footerReference w:type="default" r:id="rId10"/>
      <w:pgSz w:w="12240" w:h="15840"/>
      <w:pgMar w:top="1152" w:right="1008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7E9C" w14:textId="77777777" w:rsidR="00A16A2B" w:rsidRDefault="00A16A2B">
      <w:r>
        <w:separator/>
      </w:r>
    </w:p>
  </w:endnote>
  <w:endnote w:type="continuationSeparator" w:id="0">
    <w:p w14:paraId="50BB2CA1" w14:textId="77777777" w:rsidR="00A16A2B" w:rsidRDefault="00A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1300" w14:textId="77777777" w:rsidR="00247C93" w:rsidRDefault="00247C93" w:rsidP="00247C93">
    <w:pPr>
      <w:pStyle w:val="Footer"/>
      <w:jc w:val="right"/>
    </w:pPr>
    <w:r>
      <w:t xml:space="preserve">Rev. </w:t>
    </w:r>
    <w:r w:rsidR="003A1BED">
      <w:t>1-2-2018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9D5B" w14:textId="77777777" w:rsidR="00A16A2B" w:rsidRDefault="00A16A2B">
      <w:r>
        <w:separator/>
      </w:r>
    </w:p>
  </w:footnote>
  <w:footnote w:type="continuationSeparator" w:id="0">
    <w:p w14:paraId="4B45624D" w14:textId="77777777" w:rsidR="00A16A2B" w:rsidRDefault="00A1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53"/>
    <w:rsid w:val="0002518C"/>
    <w:rsid w:val="0003081A"/>
    <w:rsid w:val="0004070A"/>
    <w:rsid w:val="00054C1B"/>
    <w:rsid w:val="000760F0"/>
    <w:rsid w:val="00086F16"/>
    <w:rsid w:val="000C5153"/>
    <w:rsid w:val="001007F9"/>
    <w:rsid w:val="00114425"/>
    <w:rsid w:val="00152578"/>
    <w:rsid w:val="001B590C"/>
    <w:rsid w:val="001C3DD5"/>
    <w:rsid w:val="001F4626"/>
    <w:rsid w:val="002068EC"/>
    <w:rsid w:val="00247C93"/>
    <w:rsid w:val="002627F6"/>
    <w:rsid w:val="00275831"/>
    <w:rsid w:val="002E67A5"/>
    <w:rsid w:val="002F06B2"/>
    <w:rsid w:val="002F06D3"/>
    <w:rsid w:val="002F2CB9"/>
    <w:rsid w:val="003140DF"/>
    <w:rsid w:val="00345273"/>
    <w:rsid w:val="00385E90"/>
    <w:rsid w:val="00394CC2"/>
    <w:rsid w:val="003A1BED"/>
    <w:rsid w:val="003C0A28"/>
    <w:rsid w:val="003D1FA4"/>
    <w:rsid w:val="003F0327"/>
    <w:rsid w:val="003F136C"/>
    <w:rsid w:val="003F72FA"/>
    <w:rsid w:val="00456F97"/>
    <w:rsid w:val="00463AFA"/>
    <w:rsid w:val="00472A94"/>
    <w:rsid w:val="004B554F"/>
    <w:rsid w:val="004C5434"/>
    <w:rsid w:val="00507D5F"/>
    <w:rsid w:val="0051340E"/>
    <w:rsid w:val="00560031"/>
    <w:rsid w:val="00585E4E"/>
    <w:rsid w:val="005C67FD"/>
    <w:rsid w:val="005D6F6C"/>
    <w:rsid w:val="00607728"/>
    <w:rsid w:val="0062083B"/>
    <w:rsid w:val="006C185C"/>
    <w:rsid w:val="006F54D7"/>
    <w:rsid w:val="007414DB"/>
    <w:rsid w:val="00750375"/>
    <w:rsid w:val="007D6465"/>
    <w:rsid w:val="007D746B"/>
    <w:rsid w:val="007E4775"/>
    <w:rsid w:val="00815B96"/>
    <w:rsid w:val="0083150E"/>
    <w:rsid w:val="00841FCD"/>
    <w:rsid w:val="00A10BAE"/>
    <w:rsid w:val="00A16A2B"/>
    <w:rsid w:val="00A762A6"/>
    <w:rsid w:val="00AD15EA"/>
    <w:rsid w:val="00AE4320"/>
    <w:rsid w:val="00B5470C"/>
    <w:rsid w:val="00B87408"/>
    <w:rsid w:val="00BA52B7"/>
    <w:rsid w:val="00BE79CA"/>
    <w:rsid w:val="00BE7BB0"/>
    <w:rsid w:val="00C06E23"/>
    <w:rsid w:val="00C51EF9"/>
    <w:rsid w:val="00C7682F"/>
    <w:rsid w:val="00C82014"/>
    <w:rsid w:val="00CA552B"/>
    <w:rsid w:val="00CB4AAC"/>
    <w:rsid w:val="00D0332F"/>
    <w:rsid w:val="00D071E1"/>
    <w:rsid w:val="00D15444"/>
    <w:rsid w:val="00DE1A7C"/>
    <w:rsid w:val="00DF42F6"/>
    <w:rsid w:val="00E02566"/>
    <w:rsid w:val="00E90D6D"/>
    <w:rsid w:val="00F101A6"/>
    <w:rsid w:val="00F14221"/>
    <w:rsid w:val="00F3646B"/>
    <w:rsid w:val="00F66E8E"/>
    <w:rsid w:val="00F76C59"/>
    <w:rsid w:val="00F84E9A"/>
    <w:rsid w:val="00F87C4B"/>
    <w:rsid w:val="00F87D3E"/>
    <w:rsid w:val="00FA1B0A"/>
    <w:rsid w:val="00FB2441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47FFD"/>
  <w15:docId w15:val="{6779065D-127B-4EDF-8E5E-041197E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E8E"/>
  </w:style>
  <w:style w:type="paragraph" w:styleId="Heading1">
    <w:name w:val="heading 1"/>
    <w:basedOn w:val="Normal"/>
    <w:next w:val="Normal"/>
    <w:qFormat/>
    <w:rsid w:val="00F66E8E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6E8E"/>
    <w:rPr>
      <w:rFonts w:ascii="Arial" w:hAnsi="Arial"/>
      <w:sz w:val="24"/>
    </w:rPr>
  </w:style>
  <w:style w:type="paragraph" w:styleId="NormalWeb">
    <w:name w:val="Normal (Web)"/>
    <w:basedOn w:val="Normal"/>
    <w:rsid w:val="00E90D6D"/>
    <w:pPr>
      <w:spacing w:before="100" w:beforeAutospacing="1" w:after="100" w:afterAutospacing="1"/>
    </w:pPr>
    <w:rPr>
      <w:rFonts w:ascii="Verdana" w:hAnsi="Verdana"/>
      <w:color w:val="3F3F3F"/>
      <w:sz w:val="17"/>
      <w:szCs w:val="17"/>
    </w:rPr>
  </w:style>
  <w:style w:type="paragraph" w:styleId="BalloonText">
    <w:name w:val="Balloon Text"/>
    <w:basedOn w:val="Normal"/>
    <w:semiHidden/>
    <w:rsid w:val="00A10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C93"/>
  </w:style>
  <w:style w:type="paragraph" w:styleId="Footer">
    <w:name w:val="footer"/>
    <w:basedOn w:val="Normal"/>
    <w:link w:val="FooterChar"/>
    <w:rsid w:val="0024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5EFE83A1AFD4A907829AD447C9816" ma:contentTypeVersion="10" ma:contentTypeDescription="Create a new document." ma:contentTypeScope="" ma:versionID="cddededd8306a3c516fd8f21e4fe6c1f">
  <xsd:schema xmlns:xsd="http://www.w3.org/2001/XMLSchema" xmlns:xs="http://www.w3.org/2001/XMLSchema" xmlns:p="http://schemas.microsoft.com/office/2006/metadata/properties" xmlns:ns2="36f7d6ad-d670-4d61-9877-5b260959d59e" targetNamespace="http://schemas.microsoft.com/office/2006/metadata/properties" ma:root="true" ma:fieldsID="550a40bd66cc237ca8875a2a819dbf98" ns2:_="">
    <xsd:import namespace="36f7d6ad-d670-4d61-9877-5b260959d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6ad-d670-4d61-9877-5b260959d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4B36D-CD34-44A6-AE2B-7A7025EDC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EE07E-6DDF-493B-A703-FA9ABA616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6ad-d670-4d61-9877-5b260959d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A81F3-3A39-48C2-A302-661AEAB27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Total Solutions, Inc.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Elaine Jordan</dc:creator>
  <cp:keywords/>
  <dc:description/>
  <cp:lastModifiedBy>Sheila Barnes</cp:lastModifiedBy>
  <cp:revision>10</cp:revision>
  <cp:lastPrinted>2011-01-24T21:06:00Z</cp:lastPrinted>
  <dcterms:created xsi:type="dcterms:W3CDTF">2018-01-02T13:54:00Z</dcterms:created>
  <dcterms:modified xsi:type="dcterms:W3CDTF">2022-04-06T15:35:00Z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0x0101004B45EFE83A1AFD4A907829AD447C9816</vt:lpwstr>
  </property>
</Properties>
</file>